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57" w:rsidRPr="00EC3F08" w:rsidRDefault="00EC3F08" w:rsidP="00624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3F08">
        <w:rPr>
          <w:rFonts w:ascii="Times New Roman" w:hAnsi="Times New Roman" w:cs="Times New Roman"/>
          <w:b/>
          <w:sz w:val="24"/>
          <w:szCs w:val="24"/>
        </w:rPr>
        <w:t xml:space="preserve">Выступление главы местной администрации МО г. Петергоф А.В. </w:t>
      </w:r>
      <w:proofErr w:type="spellStart"/>
      <w:r w:rsidRPr="00EC3F08">
        <w:rPr>
          <w:rFonts w:ascii="Times New Roman" w:hAnsi="Times New Roman" w:cs="Times New Roman"/>
          <w:b/>
          <w:sz w:val="24"/>
          <w:szCs w:val="24"/>
        </w:rPr>
        <w:t>Шифмана</w:t>
      </w:r>
      <w:proofErr w:type="spellEnd"/>
      <w:r w:rsidRPr="00EC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EE" w:rsidRPr="00EC3F08">
        <w:rPr>
          <w:rFonts w:ascii="Times New Roman" w:hAnsi="Times New Roman" w:cs="Times New Roman"/>
          <w:b/>
          <w:sz w:val="24"/>
          <w:szCs w:val="24"/>
        </w:rPr>
        <w:t xml:space="preserve">на Коллегии Администрации </w:t>
      </w:r>
      <w:proofErr w:type="spellStart"/>
      <w:r w:rsidR="006245EE" w:rsidRPr="00EC3F08">
        <w:rPr>
          <w:rFonts w:ascii="Times New Roman" w:hAnsi="Times New Roman" w:cs="Times New Roman"/>
          <w:b/>
          <w:sz w:val="24"/>
          <w:szCs w:val="24"/>
        </w:rPr>
        <w:t>Петродворцового</w:t>
      </w:r>
      <w:proofErr w:type="spellEnd"/>
      <w:r w:rsidR="006245EE" w:rsidRPr="00EC3F08">
        <w:rPr>
          <w:rFonts w:ascii="Times New Roman" w:hAnsi="Times New Roman" w:cs="Times New Roman"/>
          <w:b/>
          <w:sz w:val="24"/>
          <w:szCs w:val="24"/>
        </w:rPr>
        <w:t xml:space="preserve"> района по вопросу «О ходе реализации на территории Петродворцового района Санкт-Петербурга антикоррупционной политики в 2017 году»</w:t>
      </w:r>
    </w:p>
    <w:bookmarkEnd w:id="0"/>
    <w:p w:rsidR="00EC3F08" w:rsidRPr="00EC3F08" w:rsidRDefault="00EC3F08" w:rsidP="006245EE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В целях исполнения Федерального закона «О противодействии коррупции, Закона Санкт-Петербурга «О дополнительных мерах по противодействию коррупции в органах местного самоуправления, а также во исполнение вопроса местного значения «Осуществление противодействия коррупции в пределах своих полномочий», введенного Законом Санкт-Петербурга  «Об организации местного самоуправления в Санкт-Петербурге» в органах местного самоуправления  муниципального образования город Петергоф работа  ведется  систематически и  в соответствии с законодательством.</w:t>
      </w:r>
    </w:p>
    <w:p w:rsidR="00EC3F08" w:rsidRPr="00EC3F08" w:rsidRDefault="00EC3F08" w:rsidP="00364F8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В ОМСУ г. Петергоф создана комиссия по противодействию коррупции, которую возглавляет глава МО.</w:t>
      </w:r>
    </w:p>
    <w:p w:rsidR="00EC3F08" w:rsidRPr="00EC3F08" w:rsidRDefault="00EC3F08" w:rsidP="00364F8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 xml:space="preserve">Заседания проходят два раза в год. На комиссии заслушиваются отчеты о проделанной работе и ставятся задачи по совершенствованию работы по антикоррупционной политике. </w:t>
      </w:r>
    </w:p>
    <w:p w:rsidR="00EC3F08" w:rsidRPr="00EC3F08" w:rsidRDefault="00EC3F08" w:rsidP="00364F87">
      <w:pPr>
        <w:pStyle w:val="a3"/>
        <w:numPr>
          <w:ilvl w:val="0"/>
          <w:numId w:val="2"/>
        </w:numPr>
        <w:ind w:left="644"/>
        <w:jc w:val="both"/>
        <w:rPr>
          <w:szCs w:val="24"/>
        </w:rPr>
      </w:pPr>
      <w:r w:rsidRPr="00EC3F08">
        <w:rPr>
          <w:szCs w:val="24"/>
        </w:rPr>
        <w:t xml:space="preserve">В 2016-2017 годах были приняты </w:t>
      </w:r>
      <w:r w:rsidRPr="00EC3F08">
        <w:rPr>
          <w:b/>
          <w:szCs w:val="24"/>
        </w:rPr>
        <w:t>четыре</w:t>
      </w:r>
      <w:r w:rsidRPr="00EC3F08">
        <w:rPr>
          <w:szCs w:val="24"/>
        </w:rPr>
        <w:t xml:space="preserve"> новых правовых акта по противодействию коррупции и внесены изменения в </w:t>
      </w:r>
      <w:proofErr w:type="gramStart"/>
      <w:r w:rsidRPr="00EC3F08">
        <w:rPr>
          <w:b/>
          <w:szCs w:val="24"/>
        </w:rPr>
        <w:t>шесть</w:t>
      </w:r>
      <w:r w:rsidRPr="00EC3F08">
        <w:rPr>
          <w:szCs w:val="24"/>
        </w:rPr>
        <w:t xml:space="preserve">  действующих</w:t>
      </w:r>
      <w:proofErr w:type="gramEnd"/>
      <w:r w:rsidRPr="00EC3F08">
        <w:rPr>
          <w:szCs w:val="24"/>
        </w:rPr>
        <w:t xml:space="preserve">  нормативных правовых актов в связи с изменением антикоррупционного законодательства. </w:t>
      </w:r>
    </w:p>
    <w:p w:rsidR="00EC3F08" w:rsidRPr="00EC3F08" w:rsidRDefault="00EC3F08" w:rsidP="00364F87">
      <w:pPr>
        <w:pStyle w:val="a3"/>
        <w:numPr>
          <w:ilvl w:val="0"/>
          <w:numId w:val="2"/>
        </w:numPr>
        <w:ind w:left="644"/>
        <w:jc w:val="both"/>
        <w:rPr>
          <w:szCs w:val="24"/>
        </w:rPr>
      </w:pPr>
      <w:r w:rsidRPr="00EC3F08">
        <w:rPr>
          <w:szCs w:val="24"/>
        </w:rPr>
        <w:t xml:space="preserve">Решение МС МО г. Петергоф «Об утверждении </w:t>
      </w:r>
      <w:proofErr w:type="gramStart"/>
      <w:r w:rsidRPr="00EC3F08">
        <w:rPr>
          <w:szCs w:val="24"/>
        </w:rPr>
        <w:t>Положения  «</w:t>
      </w:r>
      <w:proofErr w:type="gramEnd"/>
      <w:r w:rsidRPr="00EC3F08">
        <w:rPr>
          <w:b/>
          <w:szCs w:val="24"/>
        </w:rPr>
        <w:t>О порядке сообщения лицами замещающими муниципальные должности в Муниципальном Совете муниципального образования город Петергоф,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C3F08">
        <w:rPr>
          <w:szCs w:val="24"/>
        </w:rPr>
        <w:t>» от 15.09.2016 г. № 62</w:t>
      </w:r>
    </w:p>
    <w:p w:rsidR="00EC3F08" w:rsidRPr="00EC3F08" w:rsidRDefault="00EC3F08" w:rsidP="00364F87">
      <w:pPr>
        <w:pStyle w:val="a3"/>
        <w:numPr>
          <w:ilvl w:val="0"/>
          <w:numId w:val="2"/>
        </w:numPr>
        <w:ind w:left="644"/>
        <w:jc w:val="both"/>
        <w:rPr>
          <w:szCs w:val="24"/>
        </w:rPr>
      </w:pPr>
      <w:r w:rsidRPr="00EC3F08">
        <w:rPr>
          <w:szCs w:val="24"/>
        </w:rPr>
        <w:t>Постановление Главы МО г. Петергоф № 2 от 24.02.2016 г. «</w:t>
      </w:r>
      <w:r w:rsidRPr="00EC3F08">
        <w:rPr>
          <w:b/>
          <w:szCs w:val="24"/>
        </w:rPr>
        <w:t>О порядке сообщения муниципальными служащими Муниципального Совета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C3F08">
        <w:rPr>
          <w:szCs w:val="24"/>
        </w:rPr>
        <w:t>»</w:t>
      </w:r>
    </w:p>
    <w:p w:rsidR="00EC3F08" w:rsidRPr="00EC3F08" w:rsidRDefault="00EC3F08" w:rsidP="00364F87">
      <w:pPr>
        <w:pStyle w:val="a3"/>
        <w:numPr>
          <w:ilvl w:val="0"/>
          <w:numId w:val="2"/>
        </w:numPr>
        <w:ind w:left="644"/>
        <w:jc w:val="both"/>
        <w:rPr>
          <w:szCs w:val="24"/>
        </w:rPr>
      </w:pPr>
      <w:r w:rsidRPr="00EC3F08">
        <w:rPr>
          <w:szCs w:val="24"/>
        </w:rPr>
        <w:t xml:space="preserve">Постановление МА МО г. Петергоф от 25.04.2016 №27 «Об утверждении </w:t>
      </w:r>
      <w:r w:rsidRPr="00EC3F08">
        <w:rPr>
          <w:b/>
          <w:szCs w:val="24"/>
        </w:rPr>
        <w:t>Положения «О порядке предоставления лицами, претендующими на замещение должностей  муниципальной службы в местной администрации муниципального образования город Петергоф, лицом, поступившим на работу на должность руководителя муниципального казенного учреждения муниципального образования  город Петергоф и руководителем муниципального казенного учреждения муниципального образования город Петергоф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</w:t>
      </w:r>
      <w:r w:rsidRPr="00EC3F08">
        <w:rPr>
          <w:szCs w:val="24"/>
        </w:rPr>
        <w:t>».</w:t>
      </w:r>
    </w:p>
    <w:p w:rsidR="00EC3F08" w:rsidRPr="00EC3F08" w:rsidRDefault="00EC3F08" w:rsidP="00364F87">
      <w:pPr>
        <w:pStyle w:val="a3"/>
        <w:numPr>
          <w:ilvl w:val="0"/>
          <w:numId w:val="2"/>
        </w:numPr>
        <w:ind w:left="644"/>
        <w:jc w:val="both"/>
        <w:rPr>
          <w:szCs w:val="24"/>
        </w:rPr>
      </w:pPr>
      <w:r w:rsidRPr="00EC3F08">
        <w:rPr>
          <w:szCs w:val="24"/>
        </w:rPr>
        <w:t xml:space="preserve">Распоряжение главы МА МО г. Петергоф от 08.06.2016 №91 «Об утверждении </w:t>
      </w:r>
      <w:r w:rsidRPr="00EC3F08">
        <w:rPr>
          <w:b/>
          <w:szCs w:val="24"/>
        </w:rPr>
        <w:t>Положения о порядке сообщения муниципальными служащими МА МО г.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C3F08">
        <w:rPr>
          <w:szCs w:val="24"/>
        </w:rPr>
        <w:t>».</w:t>
      </w:r>
    </w:p>
    <w:p w:rsidR="00EC3F08" w:rsidRPr="00EC3F08" w:rsidRDefault="00EC3F08" w:rsidP="00364F87">
      <w:pPr>
        <w:pStyle w:val="3"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F08">
        <w:rPr>
          <w:rFonts w:ascii="Times New Roman" w:hAnsi="Times New Roman" w:cs="Times New Roman"/>
          <w:b w:val="0"/>
          <w:sz w:val="24"/>
          <w:szCs w:val="24"/>
        </w:rPr>
        <w:lastRenderedPageBreak/>
        <w:t>В феврале 2016 года Решением муниципального совета МО г. Петергоф был принят План мероприятий по противодействию коррупции во внутригородском муниципальном образовании город Петергоф на 2016-2017 годы. (Решение № 5 от 04.02.2016 г.)</w:t>
      </w:r>
    </w:p>
    <w:p w:rsidR="00EC3F08" w:rsidRPr="00EC3F08" w:rsidRDefault="00EC3F08" w:rsidP="003D65C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 xml:space="preserve">В ОМСУ г. Петергоф проводится антикоррупционная экспертиза нормативных правовых актов и их проектов. За период 2016 - начала 2017 года было подготовлено 54 проекта нормативных правовых актов.  </w:t>
      </w:r>
    </w:p>
    <w:p w:rsidR="00EC3F08" w:rsidRPr="00EC3F08" w:rsidRDefault="00EC3F08" w:rsidP="00364F8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Все проекты были подвергнуты антикоррупционной экспертизе, размещены на официальном сайте МО для проведения независимой антикоррупционной экспертизы в соответствии с действующим законодательством, а также направлены в Прокуратуру района.</w:t>
      </w:r>
    </w:p>
    <w:p w:rsidR="00EC3F08" w:rsidRPr="00EC3F08" w:rsidRDefault="00EC3F08" w:rsidP="003D65C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Специалистами, ответственными за кадровые вопросы, была организована работа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 необходимости предоставления сведений о своих доходах, имуществе и обязательствах имущественного характера, членов своей семьи и расходах.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Проводилась работа с муниципальными служащими по заполнению справок о доходах, расходах, имуществе и обязательствах имущественного характера. За 2015 год справки о доходах предоставлены 20-ю муниципальными служащими и 20-ю депутатами МС МО г. Петергоф, за 2016 год – справки сдали   24 муниципальных служащих и 18 депутатов.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Сведения о доходах и расходах размещены на официальном сайте МО г. Петергоф.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 xml:space="preserve">В 2016 году по </w:t>
      </w:r>
      <w:proofErr w:type="gramStart"/>
      <w:r w:rsidRPr="00EC3F08">
        <w:rPr>
          <w:rFonts w:ascii="Times New Roman" w:hAnsi="Times New Roman" w:cs="Times New Roman"/>
          <w:sz w:val="24"/>
          <w:szCs w:val="24"/>
        </w:rPr>
        <w:t>результатам  проверки</w:t>
      </w:r>
      <w:proofErr w:type="gramEnd"/>
      <w:r w:rsidRPr="00EC3F08">
        <w:rPr>
          <w:rFonts w:ascii="Times New Roman" w:hAnsi="Times New Roman" w:cs="Times New Roman"/>
          <w:sz w:val="24"/>
          <w:szCs w:val="24"/>
        </w:rPr>
        <w:t xml:space="preserve"> предоставления сведений о доходах за 2015 год замечаний не выявлено.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Необходимо отметить, что в 2016 году 17 муниципальных служащих прошли курсы повышения квалификации, в тематику которых были включены вопросы по осуществлению противодействия коррупции. (Список обучавшихся).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В ОМСУ г. Петергоф работают 2 комиссии по соблюдению требований к служебному поведению муниципальных служащих и урегулированию конфликта интересов в МС и МА.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>Было проведено 1 заседание комиссии по соблюдению требований к служебному поведению муниципальных служащих и урегулированию конфликта интересов. В МА по обращению гражданина, замещавшего в ОМСУ должность муниципальной службы, о даче согласия на замещение на условиях трудового договора должности в организации в течение месяца на условиях гражданско-правового договора, если отдельные функции государственного управления данной организацией входили в должностные  обязанности муниципального служащего.</w:t>
      </w:r>
    </w:p>
    <w:p w:rsidR="00EC3F08" w:rsidRPr="00EC3F08" w:rsidRDefault="00EC3F08" w:rsidP="003D65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F08">
        <w:rPr>
          <w:rFonts w:ascii="Times New Roman" w:hAnsi="Times New Roman" w:cs="Times New Roman"/>
          <w:sz w:val="24"/>
          <w:szCs w:val="24"/>
        </w:rPr>
        <w:t xml:space="preserve">3. Ежеквартально проводится антикоррупционный мониторинг, информация о показателях размещалась на официальном сайте </w:t>
      </w:r>
      <w:r w:rsidRPr="00EC3F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3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F08">
        <w:rPr>
          <w:rFonts w:ascii="Times New Roman" w:hAnsi="Times New Roman" w:cs="Times New Roman"/>
          <w:sz w:val="24"/>
          <w:szCs w:val="24"/>
        </w:rPr>
        <w:t>омсу-СПб.РФ</w:t>
      </w:r>
      <w:proofErr w:type="spellEnd"/>
      <w:r w:rsidRPr="00EC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6E" w:rsidRPr="00EC3F08" w:rsidRDefault="00A30C40" w:rsidP="006245EE">
      <w:pPr>
        <w:jc w:val="both"/>
        <w:rPr>
          <w:b/>
          <w:sz w:val="24"/>
          <w:szCs w:val="24"/>
        </w:rPr>
      </w:pPr>
      <w:r w:rsidRPr="00EC3F08">
        <w:rPr>
          <w:sz w:val="24"/>
          <w:szCs w:val="24"/>
        </w:rPr>
        <w:softHyphen/>
      </w:r>
      <w:r w:rsidRPr="00EC3F08">
        <w:rPr>
          <w:sz w:val="24"/>
          <w:szCs w:val="24"/>
        </w:rPr>
        <w:softHyphen/>
      </w:r>
      <w:r w:rsidR="00A55ECC" w:rsidRPr="00EC3F0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F186E" w:rsidRPr="00EC3F08" w:rsidSect="003D65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E59"/>
    <w:multiLevelType w:val="hybridMultilevel"/>
    <w:tmpl w:val="AA2021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F05023"/>
    <w:multiLevelType w:val="hybridMultilevel"/>
    <w:tmpl w:val="3964FB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6C9156CF"/>
    <w:multiLevelType w:val="hybridMultilevel"/>
    <w:tmpl w:val="FD9AB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34B44"/>
    <w:multiLevelType w:val="hybridMultilevel"/>
    <w:tmpl w:val="8E02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50"/>
    <w:rsid w:val="00194AC7"/>
    <w:rsid w:val="0020127A"/>
    <w:rsid w:val="002154A1"/>
    <w:rsid w:val="00364F87"/>
    <w:rsid w:val="003D65C6"/>
    <w:rsid w:val="00491DA1"/>
    <w:rsid w:val="004A3E4E"/>
    <w:rsid w:val="00546F9D"/>
    <w:rsid w:val="00583FF7"/>
    <w:rsid w:val="005F7EDB"/>
    <w:rsid w:val="00617E50"/>
    <w:rsid w:val="006245EE"/>
    <w:rsid w:val="00673D99"/>
    <w:rsid w:val="00755210"/>
    <w:rsid w:val="007D7F6B"/>
    <w:rsid w:val="00830717"/>
    <w:rsid w:val="00891343"/>
    <w:rsid w:val="00931C6C"/>
    <w:rsid w:val="009B748D"/>
    <w:rsid w:val="00A00F6D"/>
    <w:rsid w:val="00A158A8"/>
    <w:rsid w:val="00A30C40"/>
    <w:rsid w:val="00A55ECC"/>
    <w:rsid w:val="00BC3431"/>
    <w:rsid w:val="00D81DD6"/>
    <w:rsid w:val="00DF186E"/>
    <w:rsid w:val="00EC3F08"/>
    <w:rsid w:val="00F23CF7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F376"/>
  <w15:docId w15:val="{FCF51FAE-B16B-4C35-9D18-5A828B2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9D"/>
  </w:style>
  <w:style w:type="paragraph" w:styleId="3">
    <w:name w:val="heading 3"/>
    <w:basedOn w:val="a"/>
    <w:next w:val="a"/>
    <w:link w:val="30"/>
    <w:qFormat/>
    <w:rsid w:val="00D81D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6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81D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55ECC"/>
    <w:pPr>
      <w:spacing w:after="0" w:line="240" w:lineRule="auto"/>
    </w:pPr>
  </w:style>
  <w:style w:type="table" w:styleId="a7">
    <w:name w:val="Table Grid"/>
    <w:basedOn w:val="a1"/>
    <w:uiPriority w:val="39"/>
    <w:rsid w:val="0036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8638-3C6C-425F-8D9E-B74BC87F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5</cp:revision>
  <cp:lastPrinted>2017-05-18T13:03:00Z</cp:lastPrinted>
  <dcterms:created xsi:type="dcterms:W3CDTF">2017-05-18T16:58:00Z</dcterms:created>
  <dcterms:modified xsi:type="dcterms:W3CDTF">2018-10-03T09:53:00Z</dcterms:modified>
</cp:coreProperties>
</file>